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494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right="42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ПОСТАНОВЛЕНИЕ</w:t>
      </w:r>
    </w:p>
    <w:p>
      <w:pPr>
        <w:spacing w:before="0" w:after="0"/>
        <w:ind w:right="42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6"/>
        <w:gridCol w:w="478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Dategrp-7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специалиста отдела финансово-экономического обеспечения и бюджетного учета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Департамента физической культуры и спорта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Киселевой </w:t>
      </w:r>
      <w:r>
        <w:rPr>
          <w:rStyle w:val="cat-UserDefinedgrp-2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>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4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главным специалистом отдела финансово-экономического обеспечения и бюджетного учета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Департамента физической культуры и спорта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осуществляя свою деятельность 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предос</w:t>
      </w:r>
      <w:r>
        <w:rPr>
          <w:rFonts w:ascii="Times New Roman" w:eastAsia="Times New Roman" w:hAnsi="Times New Roman" w:cs="Times New Roman"/>
          <w:sz w:val="28"/>
          <w:szCs w:val="28"/>
        </w:rPr>
        <w:t>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 по форме ЕФС-1 раздел 1, подраздел 1.2 за </w:t>
      </w:r>
      <w:r>
        <w:rPr>
          <w:rStyle w:val="cat-Dategrp-8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Отделение Фонда пенсионного и социального страхования Российской Федерации по Ханты-Мансийскому автономному округу-</w:t>
      </w:r>
      <w:r>
        <w:rPr>
          <w:rFonts w:ascii="Times New Roman" w:eastAsia="Times New Roman" w:hAnsi="Times New Roman" w:cs="Times New Roman"/>
          <w:sz w:val="28"/>
          <w:szCs w:val="28"/>
        </w:rPr>
        <w:t>Югре, 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п.п 1-3 п.2 ст.11 Федеральный закон от </w:t>
      </w:r>
      <w:r>
        <w:rPr>
          <w:rStyle w:val="cat-Dategrp-9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</w:t>
      </w:r>
      <w:r>
        <w:rPr>
          <w:rStyle w:val="cat-Timegrp-19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ч.1 ст.15.33.2 КоАП РФ.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Style w:val="cat-FIOgrp-14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 отложении рассмотрения дела не просил, </w:t>
      </w:r>
      <w:r>
        <w:rPr>
          <w:rFonts w:ascii="Times New Roman" w:eastAsia="Times New Roman" w:hAnsi="Times New Roman" w:cs="Times New Roman"/>
          <w:sz w:val="28"/>
          <w:szCs w:val="28"/>
        </w:rPr>
        <w:t>просила рассмотреть дело без ее участия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(документов), необходимых для ведения индивидуального </w:t>
      </w:r>
      <w:r>
        <w:rPr>
          <w:rFonts w:ascii="Times New Roman" w:eastAsia="Times New Roman" w:hAnsi="Times New Roman" w:cs="Times New Roman"/>
          <w:sz w:val="28"/>
          <w:szCs w:val="28"/>
        </w:rPr>
        <w:t>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-протоколом об административном правонарушении № 027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182</w:t>
      </w:r>
      <w:r>
        <w:rPr>
          <w:rFonts w:ascii="Times New Roman" w:eastAsia="Times New Roman" w:hAnsi="Times New Roman" w:cs="Times New Roman"/>
          <w:sz w:val="28"/>
          <w:szCs w:val="28"/>
        </w:rPr>
        <w:t>5000</w:t>
      </w:r>
      <w:r>
        <w:rPr>
          <w:rFonts w:ascii="Times New Roman" w:eastAsia="Times New Roman" w:hAnsi="Times New Roman" w:cs="Times New Roman"/>
          <w:sz w:val="28"/>
          <w:szCs w:val="28"/>
        </w:rPr>
        <w:t>2613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акта о выявле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правонарушения от </w:t>
      </w:r>
      <w:r>
        <w:rPr>
          <w:rStyle w:val="cat-Dategrp-11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отчетности по форме ЕФС-1 раздел 1</w:t>
      </w:r>
      <w:r>
        <w:rPr>
          <w:rFonts w:ascii="Times New Roman" w:eastAsia="Times New Roman" w:hAnsi="Times New Roman" w:cs="Times New Roman"/>
          <w:sz w:val="28"/>
          <w:szCs w:val="28"/>
        </w:rPr>
        <w:t>, подраздел 1.2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-скриншот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программного обеспечения;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-выпиской из ЕГРЮЛ.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действия, по факту за непредставления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нашли свое подтверждение.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ч.1 ст.15.33.2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отягчающих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: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специалиста отдела финансово-экономического обеспечения и бюджетного учета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физической культуры и спорта ХМАО-Югры Киселеву </w:t>
      </w:r>
      <w:r>
        <w:rPr>
          <w:rStyle w:val="cat-UserDefinedgrp-28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 за совершение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15.33.2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17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Ханты-Мансийскому автономному округу-Югре (ОСФР по ХМАО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5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04874Ф87010) Банк получателя: РКЦ Ханты-Мансийск/УФК по </w:t>
      </w:r>
      <w:r>
        <w:rPr>
          <w:rStyle w:val="cat-Addressgrp-4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получателя: </w:t>
      </w:r>
      <w:r>
        <w:rPr>
          <w:rStyle w:val="cat-PhoneNumbergrp-20rplc-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КПП получателя: </w:t>
      </w:r>
      <w:r>
        <w:rPr>
          <w:rStyle w:val="cat-PhoneNumbergrp-21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Style w:val="cat-PhoneNumbergrp-22rplc-2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БИК ТОФК-</w:t>
      </w:r>
      <w:r>
        <w:rPr>
          <w:rStyle w:val="cat-PhoneNumbergrp-23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79711601230060000140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Кор/счет 40102810245370000007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КБК – 7971160123006000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 УИН </w:t>
      </w:r>
      <w:r>
        <w:rPr>
          <w:rFonts w:ascii="Times New Roman" w:eastAsia="Times New Roman" w:hAnsi="Times New Roman" w:cs="Times New Roman"/>
          <w:sz w:val="28"/>
          <w:szCs w:val="28"/>
        </w:rPr>
        <w:t>797</w:t>
      </w:r>
      <w:r>
        <w:rPr>
          <w:rFonts w:ascii="Times New Roman" w:eastAsia="Times New Roman" w:hAnsi="Times New Roman" w:cs="Times New Roman"/>
          <w:sz w:val="28"/>
          <w:szCs w:val="28"/>
        </w:rPr>
        <w:t>02700000000</w:t>
      </w:r>
      <w:r>
        <w:rPr>
          <w:rFonts w:ascii="Times New Roman" w:eastAsia="Times New Roman" w:hAnsi="Times New Roman" w:cs="Times New Roman"/>
          <w:sz w:val="28"/>
          <w:szCs w:val="28"/>
        </w:rPr>
        <w:t>285101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6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каб.1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FIOgrp-16rplc-3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35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78999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2rplc-3">
    <w:name w:val="cat-FIO grp-12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7rplc-6">
    <w:name w:val="cat-UserDefined grp-27 rplc-6"/>
    <w:basedOn w:val="DefaultParagraphFont"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ExternalSystemDefinedgrp-25rplc-9">
    <w:name w:val="cat-ExternalSystemDefined grp-25 rplc-9"/>
    <w:basedOn w:val="DefaultParagraphFont"/>
  </w:style>
  <w:style w:type="character" w:customStyle="1" w:styleId="cat-ExternalSystemDefinedgrp-24rplc-10">
    <w:name w:val="cat-ExternalSystemDefined grp-24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Timegrp-19rplc-15">
    <w:name w:val="cat-Time grp-19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UserDefinedgrp-28rplc-23">
    <w:name w:val="cat-UserDefined grp-28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Addressgrp-5rplc-25">
    <w:name w:val="cat-Address grp-5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PhoneNumbergrp-20rplc-27">
    <w:name w:val="cat-PhoneNumber grp-20 rplc-27"/>
    <w:basedOn w:val="DefaultParagraphFont"/>
  </w:style>
  <w:style w:type="character" w:customStyle="1" w:styleId="cat-PhoneNumbergrp-21rplc-28">
    <w:name w:val="cat-PhoneNumber grp-21 rplc-28"/>
    <w:basedOn w:val="DefaultParagraphFont"/>
  </w:style>
  <w:style w:type="character" w:customStyle="1" w:styleId="cat-PhoneNumbergrp-22rplc-29">
    <w:name w:val="cat-PhoneNumber grp-22 rplc-29"/>
    <w:basedOn w:val="DefaultParagraphFont"/>
  </w:style>
  <w:style w:type="character" w:customStyle="1" w:styleId="cat-PhoneNumbergrp-23rplc-30">
    <w:name w:val="cat-PhoneNumber grp-23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FIOgrp-16rplc-35">
    <w:name w:val="cat-FIO grp-16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2FC1A-153E-43CF-BBED-8A27BCF5747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